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ПРАВОВОЕ ЗАКЛЮЧЕНИЕ № 2</w:t>
      </w:r>
      <w:r>
        <w:rPr>
          <w:rFonts w:ascii="PT Astra Serif" w:hAnsi="PT Astra Serif"/>
          <w:b/>
          <w:sz w:val="28"/>
          <w:szCs w:val="28"/>
        </w:rPr>
        <w:t>4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23</w:t>
      </w:r>
      <w:r>
        <w:rPr>
          <w:rFonts w:ascii="PT Astra Serif" w:hAnsi="PT Astra Serif"/>
          <w:b/>
          <w:sz w:val="28"/>
          <w:szCs w:val="28"/>
          <w:lang w:val="ru-RU"/>
        </w:rPr>
        <w:t>.03.2021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z w:val="28"/>
          <w:szCs w:val="28"/>
        </w:rPr>
        <w:t>О признании утратившим силу постановления Правительства Ульяновской области от 19.05.2016 № 231-П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департамента</w:t>
      </w:r>
      <w:r>
        <w:rPr>
          <w:rFonts w:ascii="PT Astra Serif" w:hAnsi="PT Astra Serif"/>
          <w:sz w:val="28"/>
          <w:szCs w:val="28"/>
        </w:rPr>
        <w:t xml:space="preserve">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18 марта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val="ru-RU" w:eastAsia="en-US"/>
        </w:rPr>
        <w:t>О признании утратившим силу постановления Правительства Ульяновской области от 19.05.2016 № 231-П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пециалистами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департамента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инновационного развития отраслей агропромышленного комплекса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Министерства агропромышленного комплекса и развития сельских территорий Ульяновской области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ConsTitle"/>
        <w:widowControl/>
        <w:ind w:firstLine="709"/>
        <w:jc w:val="both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Проектом предлагается признать утратившим силу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постановление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Правительства Ульяновской области от 19.05.2016 №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231-П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Об утверждении Положения о комиссии по вопросам развития рыбохозяйственного комплекса на территории Ульяновской области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», в связ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и с тем, что полномочия</w:t>
        <w:br/>
        <w:t xml:space="preserve">по выработке и реализации государственной политики в сфере рыбного хозяйства, в том числе рыболовства относятся к полномочиям Министерства сельского хозяйства Российской Федерации.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Кроме того организационное, документальное, материально-техническое обеспечение указанной комиссии согласно пункту 10 Положения о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 xml:space="preserve">комиссии по вопросам развития рыбохозяйственного комплекса на территории Ульяновской области должно осуществлять Министерство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сельского, лесного хозяйства и природных ресурсов Ульяновской области 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которое в настоящее время не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существует</w:t>
      </w:r>
      <w:r>
        <w:rPr>
          <w:rFonts w:ascii="PT Astra Serif" w:hAnsi="PT Astra Serif"/>
          <w:b w:val="false"/>
          <w:bCs w:val="false"/>
          <w:sz w:val="28"/>
          <w:szCs w:val="28"/>
        </w:rPr>
        <w:t>.</w:t>
      </w:r>
    </w:p>
    <w:p>
      <w:pPr>
        <w:pStyle w:val="ConsTitle"/>
        <w:widowControl/>
        <w:ind w:firstLine="709"/>
        <w:jc w:val="both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8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basedOn w:val="DefaultParagraphFont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Application>LibreOffice/6.4.6.2$Linux_X86_64 LibreOffice_project/40$Build-2</Application>
  <Pages>1</Pages>
  <Words>249</Words>
  <Characters>2015</Characters>
  <CharactersWithSpaces>2296</CharactersWithSpaces>
  <Paragraphs>11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2021-03-23T13:11:00Z</dcterms:created>
  <dc:creator>Кулькова</dc:creator>
  <dc:description/>
  <dc:language>ru-RU</dc:language>
  <cp:lastModifiedBy/>
  <dcterms:modified xsi:type="dcterms:W3CDTF">2021-03-23T13:12:58Z</dcterms:modified>
  <cp:revision>61</cp:revision>
  <dc:subject/>
  <dc:title>Постановление Правительства Ульяновской области от 02.08.2018 N 18/351-П(ред. от 10.12.2020)"О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